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426" w:rsidRPr="00F00426" w:rsidRDefault="00F00426" w:rsidP="00B81F61">
      <w:pPr>
        <w:spacing w:after="0" w:line="258" w:lineRule="atLeast"/>
        <w:jc w:val="both"/>
        <w:textAlignment w:val="baseline"/>
        <w:rPr>
          <w:rFonts w:ascii="inherit" w:eastAsia="Times New Roman" w:hAnsi="inherit" w:cs="Helvetica"/>
          <w:b/>
          <w:i w:val="0"/>
          <w:iCs w:val="0"/>
          <w:color w:val="4D4F51"/>
          <w:sz w:val="24"/>
          <w:szCs w:val="24"/>
          <w:lang w:val="it-IT" w:eastAsia="it-IT" w:bidi="ar-SA"/>
        </w:rPr>
      </w:pPr>
      <w:r w:rsidRPr="00F00426">
        <w:rPr>
          <w:rFonts w:ascii="inherit" w:eastAsia="Times New Roman" w:hAnsi="inherit" w:cs="Helvetica"/>
          <w:b/>
          <w:i w:val="0"/>
          <w:iCs w:val="0"/>
          <w:color w:val="4D4F51"/>
          <w:sz w:val="24"/>
          <w:szCs w:val="24"/>
          <w:lang w:val="it-IT" w:eastAsia="it-IT" w:bidi="ar-SA"/>
        </w:rPr>
        <w:t xml:space="preserve">Da </w:t>
      </w:r>
      <w:proofErr w:type="spellStart"/>
      <w:r w:rsidRPr="00F00426">
        <w:rPr>
          <w:rFonts w:ascii="inherit" w:eastAsia="Times New Roman" w:hAnsi="inherit" w:cs="Helvetica"/>
          <w:b/>
          <w:i w:val="0"/>
          <w:iCs w:val="0"/>
          <w:color w:val="4D4F51"/>
          <w:sz w:val="24"/>
          <w:szCs w:val="24"/>
          <w:lang w:val="it-IT" w:eastAsia="it-IT" w:bidi="ar-SA"/>
        </w:rPr>
        <w:t>Linkedin</w:t>
      </w:r>
      <w:proofErr w:type="spellEnd"/>
    </w:p>
    <w:p w:rsidR="00F00426" w:rsidRDefault="00F00426" w:rsidP="00B81F61">
      <w:pPr>
        <w:spacing w:after="0" w:line="258" w:lineRule="atLeast"/>
        <w:jc w:val="both"/>
        <w:textAlignment w:val="baseline"/>
        <w:rPr>
          <w:rFonts w:ascii="inherit" w:eastAsia="Times New Roman" w:hAnsi="inherit" w:cs="Helvetica"/>
          <w:i w:val="0"/>
          <w:iCs w:val="0"/>
          <w:color w:val="4D4F51"/>
          <w:sz w:val="17"/>
          <w:szCs w:val="17"/>
          <w:lang w:val="it-IT" w:eastAsia="it-IT" w:bidi="ar-SA"/>
        </w:rPr>
      </w:pPr>
    </w:p>
    <w:p w:rsidR="00F00426" w:rsidRDefault="00F00426" w:rsidP="00B81F61">
      <w:pPr>
        <w:spacing w:after="0" w:line="258" w:lineRule="atLeast"/>
        <w:jc w:val="both"/>
        <w:textAlignment w:val="baseline"/>
        <w:rPr>
          <w:rFonts w:ascii="inherit" w:eastAsia="Times New Roman" w:hAnsi="inherit" w:cs="Helvetica"/>
          <w:i w:val="0"/>
          <w:iCs w:val="0"/>
          <w:color w:val="4D4F51"/>
          <w:sz w:val="17"/>
          <w:szCs w:val="17"/>
          <w:lang w:val="it-IT" w:eastAsia="it-IT" w:bidi="ar-SA"/>
        </w:rPr>
      </w:pPr>
    </w:p>
    <w:p w:rsidR="00F00426" w:rsidRPr="00F00426" w:rsidRDefault="00F00426" w:rsidP="00B81F61">
      <w:pPr>
        <w:spacing w:after="0" w:line="258" w:lineRule="atLeast"/>
        <w:jc w:val="both"/>
        <w:textAlignment w:val="baseline"/>
        <w:rPr>
          <w:rFonts w:ascii="inherit" w:eastAsia="Times New Roman" w:hAnsi="inherit" w:cs="Helvetica"/>
          <w:i w:val="0"/>
          <w:iCs w:val="0"/>
          <w:color w:val="4D4F51"/>
          <w:sz w:val="17"/>
          <w:szCs w:val="17"/>
          <w:lang w:val="it-IT" w:eastAsia="it-IT" w:bidi="ar-SA"/>
        </w:rPr>
      </w:pPr>
      <w:r>
        <w:rPr>
          <w:rFonts w:ascii="inherit" w:eastAsia="Times New Roman" w:hAnsi="inherit" w:cs="Helvetica"/>
          <w:i w:val="0"/>
          <w:iCs w:val="0"/>
          <w:noProof/>
          <w:color w:val="4D4F51"/>
          <w:sz w:val="17"/>
          <w:szCs w:val="17"/>
          <w:lang w:val="it-IT" w:eastAsia="it-IT" w:bidi="ar-SA"/>
        </w:rPr>
        <w:drawing>
          <wp:inline distT="0" distB="0" distL="0" distR="0">
            <wp:extent cx="5391150" cy="3084195"/>
            <wp:effectExtent l="19050" t="0" r="0" b="0"/>
            <wp:docPr id="1" name="Immagine 1" descr="L’uomo e la tecnologia: il distruttivo pessimismo di Umberto Galimber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uomo e la tecnologia: il distruttivo pessimismo di Umberto Galimberti"/>
                    <pic:cNvPicPr>
                      <a:picLocks noChangeAspect="1" noChangeArrowheads="1"/>
                    </pic:cNvPicPr>
                  </pic:nvPicPr>
                  <pic:blipFill>
                    <a:blip r:embed="rId5" cstate="print"/>
                    <a:srcRect/>
                    <a:stretch>
                      <a:fillRect/>
                    </a:stretch>
                  </pic:blipFill>
                  <pic:spPr bwMode="auto">
                    <a:xfrm>
                      <a:off x="0" y="0"/>
                      <a:ext cx="5391150" cy="3084195"/>
                    </a:xfrm>
                    <a:prstGeom prst="rect">
                      <a:avLst/>
                    </a:prstGeom>
                    <a:noFill/>
                    <a:ln w="9525">
                      <a:noFill/>
                      <a:miter lim="800000"/>
                      <a:headEnd/>
                      <a:tailEnd/>
                    </a:ln>
                  </pic:spPr>
                </pic:pic>
              </a:graphicData>
            </a:graphic>
          </wp:inline>
        </w:drawing>
      </w:r>
    </w:p>
    <w:p w:rsidR="00F00426" w:rsidRPr="00F00426" w:rsidRDefault="00F00426" w:rsidP="00B81F61">
      <w:pPr>
        <w:spacing w:after="0" w:line="258" w:lineRule="atLeast"/>
        <w:jc w:val="both"/>
        <w:textAlignment w:val="baseline"/>
        <w:rPr>
          <w:rFonts w:ascii="inherit" w:eastAsia="Times New Roman" w:hAnsi="inherit" w:cs="Helvetica"/>
          <w:i w:val="0"/>
          <w:iCs w:val="0"/>
          <w:color w:val="4D4F51"/>
          <w:sz w:val="17"/>
          <w:szCs w:val="17"/>
          <w:lang w:val="it-IT" w:eastAsia="it-IT" w:bidi="ar-SA"/>
        </w:rPr>
      </w:pPr>
      <w:r>
        <w:rPr>
          <w:rFonts w:ascii="inherit" w:eastAsia="Times New Roman" w:hAnsi="inherit" w:cs="Helvetica"/>
          <w:i w:val="0"/>
          <w:iCs w:val="0"/>
          <w:noProof/>
          <w:color w:val="0000FF"/>
          <w:sz w:val="17"/>
          <w:szCs w:val="17"/>
          <w:bdr w:val="none" w:sz="0" w:space="0" w:color="auto" w:frame="1"/>
          <w:lang w:val="it-IT" w:eastAsia="it-IT" w:bidi="ar-SA"/>
        </w:rPr>
        <w:drawing>
          <wp:inline distT="0" distB="0" distL="0" distR="0">
            <wp:extent cx="948690" cy="948690"/>
            <wp:effectExtent l="19050" t="0" r="3810" b="0"/>
            <wp:docPr id="2" name="Immagine 2" descr="Fabio Pistella">
              <a:hlinkClick xmlns:a="http://schemas.openxmlformats.org/drawingml/2006/main" r:id="rId6" tooltip="&quot;Fabio Pistell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bio Pistella">
                      <a:hlinkClick r:id="rId6" tooltip="&quot;Fabio Pistella&quot;"/>
                    </pic:cNvPr>
                    <pic:cNvPicPr>
                      <a:picLocks noChangeAspect="1" noChangeArrowheads="1"/>
                    </pic:cNvPicPr>
                  </pic:nvPicPr>
                  <pic:blipFill>
                    <a:blip r:embed="rId7" cstate="print"/>
                    <a:srcRect/>
                    <a:stretch>
                      <a:fillRect/>
                    </a:stretch>
                  </pic:blipFill>
                  <pic:spPr bwMode="auto">
                    <a:xfrm>
                      <a:off x="0" y="0"/>
                      <a:ext cx="948690" cy="948690"/>
                    </a:xfrm>
                    <a:prstGeom prst="rect">
                      <a:avLst/>
                    </a:prstGeom>
                    <a:noFill/>
                    <a:ln w="9525">
                      <a:noFill/>
                      <a:miter lim="800000"/>
                      <a:headEnd/>
                      <a:tailEnd/>
                    </a:ln>
                  </pic:spPr>
                </pic:pic>
              </a:graphicData>
            </a:graphic>
          </wp:inline>
        </w:drawing>
      </w:r>
    </w:p>
    <w:p w:rsidR="00F00426" w:rsidRPr="00F00426" w:rsidRDefault="00CC7847" w:rsidP="00B81F61">
      <w:pPr>
        <w:spacing w:after="0" w:line="240" w:lineRule="auto"/>
        <w:jc w:val="both"/>
        <w:textAlignment w:val="center"/>
        <w:outlineLvl w:val="1"/>
        <w:rPr>
          <w:rFonts w:ascii="inherit" w:eastAsia="Times New Roman" w:hAnsi="inherit" w:cs="Helvetica"/>
          <w:i w:val="0"/>
          <w:iCs w:val="0"/>
          <w:color w:val="4D4F51"/>
          <w:sz w:val="19"/>
          <w:szCs w:val="19"/>
          <w:lang w:eastAsia="it-IT" w:bidi="ar-SA"/>
        </w:rPr>
      </w:pPr>
      <w:hyperlink r:id="rId8" w:tooltip="Fabio Pistella" w:history="1">
        <w:r w:rsidR="00F00426" w:rsidRPr="00F00426">
          <w:rPr>
            <w:rFonts w:ascii="inherit" w:eastAsia="Times New Roman" w:hAnsi="inherit" w:cs="Helvetica"/>
            <w:i w:val="0"/>
            <w:iCs w:val="0"/>
            <w:color w:val="0000FF"/>
            <w:sz w:val="19"/>
            <w:u w:val="single"/>
            <w:lang w:eastAsia="it-IT" w:bidi="ar-SA"/>
          </w:rPr>
          <w:t>Fabio Pistella</w:t>
        </w:r>
      </w:hyperlink>
    </w:p>
    <w:p w:rsidR="00F00426" w:rsidRPr="00F00426" w:rsidRDefault="00F00426" w:rsidP="00B81F61">
      <w:pPr>
        <w:spacing w:after="0" w:line="240" w:lineRule="auto"/>
        <w:jc w:val="both"/>
        <w:textAlignment w:val="baseline"/>
        <w:rPr>
          <w:rFonts w:ascii="inherit" w:eastAsia="Times New Roman" w:hAnsi="inherit" w:cs="Helvetica"/>
          <w:i w:val="0"/>
          <w:iCs w:val="0"/>
          <w:color w:val="4D4F51"/>
          <w:sz w:val="13"/>
          <w:szCs w:val="13"/>
          <w:lang w:eastAsia="it-IT" w:bidi="ar-SA"/>
        </w:rPr>
      </w:pPr>
      <w:r w:rsidRPr="00F00426">
        <w:rPr>
          <w:rFonts w:ascii="inherit" w:eastAsia="Times New Roman" w:hAnsi="inherit" w:cs="Helvetica"/>
          <w:i w:val="0"/>
          <w:iCs w:val="0"/>
          <w:color w:val="4D4F51"/>
          <w:sz w:val="13"/>
          <w:szCs w:val="13"/>
          <w:lang w:eastAsia="it-IT" w:bidi="ar-SA"/>
        </w:rPr>
        <w:t>Former CNR President, former Commissioner Authority for Electric Energy and Gas and former ENEA Director General</w:t>
      </w:r>
    </w:p>
    <w:p w:rsidR="00B81F61" w:rsidRPr="00E54E09" w:rsidRDefault="00B81F61" w:rsidP="00B81F61">
      <w:pPr>
        <w:spacing w:after="86" w:line="387" w:lineRule="atLeast"/>
        <w:jc w:val="both"/>
        <w:textAlignment w:val="baseline"/>
        <w:outlineLvl w:val="0"/>
        <w:rPr>
          <w:rFonts w:ascii="inherit" w:eastAsia="Times New Roman" w:hAnsi="inherit" w:cs="Helvetica"/>
          <w:i w:val="0"/>
          <w:iCs w:val="0"/>
          <w:color w:val="000000"/>
          <w:kern w:val="36"/>
          <w:sz w:val="30"/>
          <w:szCs w:val="30"/>
          <w:lang w:eastAsia="it-IT" w:bidi="ar-SA"/>
        </w:rPr>
      </w:pPr>
    </w:p>
    <w:p w:rsidR="00F00426" w:rsidRPr="00F00426" w:rsidRDefault="00F00426" w:rsidP="00B81F61">
      <w:pPr>
        <w:spacing w:after="86" w:line="387" w:lineRule="atLeast"/>
        <w:jc w:val="both"/>
        <w:textAlignment w:val="baseline"/>
        <w:outlineLvl w:val="0"/>
        <w:rPr>
          <w:rFonts w:ascii="inherit" w:eastAsia="Times New Roman" w:hAnsi="inherit" w:cs="Helvetica"/>
          <w:i w:val="0"/>
          <w:iCs w:val="0"/>
          <w:color w:val="4D4F51"/>
          <w:sz w:val="15"/>
          <w:szCs w:val="15"/>
          <w:lang w:val="it-IT" w:eastAsia="it-IT" w:bidi="ar-SA"/>
        </w:rPr>
      </w:pPr>
      <w:r w:rsidRPr="00F00426">
        <w:rPr>
          <w:rFonts w:ascii="inherit" w:eastAsia="Times New Roman" w:hAnsi="inherit" w:cs="Helvetica"/>
          <w:i w:val="0"/>
          <w:iCs w:val="0"/>
          <w:color w:val="000000"/>
          <w:kern w:val="36"/>
          <w:sz w:val="30"/>
          <w:szCs w:val="30"/>
          <w:lang w:val="it-IT" w:eastAsia="it-IT" w:bidi="ar-SA"/>
        </w:rPr>
        <w:t xml:space="preserve">L’uomo e la tecnologia: il distruttivo pessimismo di Umberto </w:t>
      </w:r>
      <w:proofErr w:type="spellStart"/>
      <w:r w:rsidRPr="00F00426">
        <w:rPr>
          <w:rFonts w:ascii="inherit" w:eastAsia="Times New Roman" w:hAnsi="inherit" w:cs="Helvetica"/>
          <w:i w:val="0"/>
          <w:iCs w:val="0"/>
          <w:color w:val="000000"/>
          <w:kern w:val="36"/>
          <w:sz w:val="30"/>
          <w:szCs w:val="30"/>
          <w:lang w:val="it-IT" w:eastAsia="it-IT" w:bidi="ar-SA"/>
        </w:rPr>
        <w:t>Galimberti</w:t>
      </w:r>
      <w:proofErr w:type="spellEnd"/>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In un</w:t>
      </w:r>
      <w:r w:rsidRPr="00F00426">
        <w:rPr>
          <w:rFonts w:ascii="inherit" w:eastAsia="Times New Roman" w:hAnsi="inherit" w:cs="Helvetica"/>
          <w:i w:val="0"/>
          <w:iCs w:val="0"/>
          <w:color w:val="232629"/>
          <w:sz w:val="19"/>
          <w:lang w:val="it-IT" w:eastAsia="it-IT" w:bidi="ar-SA"/>
        </w:rPr>
        <w:t> </w:t>
      </w:r>
      <w:hyperlink r:id="rId9" w:tgtFrame="_blank" w:history="1">
        <w:r w:rsidRPr="00F00426">
          <w:rPr>
            <w:rFonts w:ascii="inherit" w:eastAsia="Times New Roman" w:hAnsi="inherit" w:cs="Helvetica"/>
            <w:b/>
            <w:bCs/>
            <w:i w:val="0"/>
            <w:iCs w:val="0"/>
            <w:color w:val="8C68CB"/>
            <w:sz w:val="19"/>
            <w:u w:val="single"/>
            <w:lang w:val="it-IT" w:eastAsia="it-IT" w:bidi="ar-SA"/>
          </w:rPr>
          <w:t>post sulla centralità del sapersi porre le domande giuste</w:t>
        </w:r>
      </w:hyperlink>
      <w:r w:rsidRPr="00F00426">
        <w:rPr>
          <w:rFonts w:ascii="inherit" w:eastAsia="Times New Roman" w:hAnsi="inherit" w:cs="Helvetica"/>
          <w:i w:val="0"/>
          <w:iCs w:val="0"/>
          <w:color w:val="232629"/>
          <w:sz w:val="19"/>
          <w:szCs w:val="19"/>
          <w:lang w:val="it-IT" w:eastAsia="it-IT" w:bidi="ar-SA"/>
        </w:rPr>
        <w:t xml:space="preserve">,  dopo aver ricordato il decisivo contributo che dà alla questione il filosofo Umberto </w:t>
      </w:r>
      <w:proofErr w:type="spellStart"/>
      <w:r w:rsidRPr="00F00426">
        <w:rPr>
          <w:rFonts w:ascii="inherit" w:eastAsia="Times New Roman" w:hAnsi="inherit" w:cs="Helvetica"/>
          <w:i w:val="0"/>
          <w:iCs w:val="0"/>
          <w:color w:val="232629"/>
          <w:sz w:val="19"/>
          <w:szCs w:val="19"/>
          <w:lang w:val="it-IT" w:eastAsia="it-IT" w:bidi="ar-SA"/>
        </w:rPr>
        <w:t>Galimberti</w:t>
      </w:r>
      <w:proofErr w:type="spellEnd"/>
      <w:r w:rsidRPr="00F00426">
        <w:rPr>
          <w:rFonts w:ascii="inherit" w:eastAsia="Times New Roman" w:hAnsi="inherit" w:cs="Helvetica"/>
          <w:i w:val="0"/>
          <w:iCs w:val="0"/>
          <w:color w:val="232629"/>
          <w:sz w:val="19"/>
          <w:szCs w:val="19"/>
          <w:lang w:val="it-IT" w:eastAsia="it-IT" w:bidi="ar-SA"/>
        </w:rPr>
        <w:t xml:space="preserve"> nel suo libro il</w:t>
      </w:r>
      <w:r w:rsidRPr="00F00426">
        <w:rPr>
          <w:rFonts w:ascii="inherit" w:eastAsia="Times New Roman" w:hAnsi="inherit" w:cs="Helvetica"/>
          <w:i w:val="0"/>
          <w:iCs w:val="0"/>
          <w:color w:val="232629"/>
          <w:sz w:val="19"/>
          <w:lang w:val="it-IT" w:eastAsia="it-IT" w:bidi="ar-SA"/>
        </w:rPr>
        <w:t> </w:t>
      </w:r>
      <w:hyperlink r:id="rId10" w:tgtFrame="_blank" w:history="1">
        <w:r w:rsidRPr="00F00426">
          <w:rPr>
            <w:rFonts w:ascii="inherit" w:eastAsia="Times New Roman" w:hAnsi="inherit" w:cs="Helvetica"/>
            <w:b/>
            <w:bCs/>
            <w:i w:val="0"/>
            <w:iCs w:val="0"/>
            <w:color w:val="8C68CB"/>
            <w:sz w:val="19"/>
            <w:u w:val="single"/>
            <w:lang w:val="it-IT" w:eastAsia="it-IT" w:bidi="ar-SA"/>
          </w:rPr>
          <w:t>Segreto della domanda</w:t>
        </w:r>
      </w:hyperlink>
      <w:r w:rsidRPr="00F00426">
        <w:rPr>
          <w:rFonts w:ascii="inherit" w:eastAsia="Times New Roman" w:hAnsi="inherit" w:cs="Helvetica"/>
          <w:i w:val="0"/>
          <w:iCs w:val="0"/>
          <w:color w:val="232629"/>
          <w:sz w:val="19"/>
          <w:lang w:val="it-IT" w:eastAsia="it-IT" w:bidi="ar-SA"/>
        </w:rPr>
        <w:t> </w:t>
      </w:r>
      <w:r w:rsidRPr="00F00426">
        <w:rPr>
          <w:rFonts w:ascii="inherit" w:eastAsia="Times New Roman" w:hAnsi="inherit" w:cs="Helvetica"/>
          <w:i w:val="0"/>
          <w:iCs w:val="0"/>
          <w:color w:val="232629"/>
          <w:sz w:val="19"/>
          <w:szCs w:val="19"/>
          <w:lang w:val="it-IT" w:eastAsia="it-IT" w:bidi="ar-SA"/>
        </w:rPr>
        <w:t>criticavo la valutazione da lui espressa sulla tecnologia avendo in mente l’ormai classico suo ponderoso libro </w:t>
      </w:r>
      <w:hyperlink r:id="rId11" w:tgtFrame="_blank" w:history="1">
        <w:r w:rsidRPr="00F00426">
          <w:rPr>
            <w:rFonts w:ascii="inherit" w:eastAsia="Times New Roman" w:hAnsi="inherit" w:cs="Helvetica"/>
            <w:b/>
            <w:bCs/>
            <w:i w:val="0"/>
            <w:iCs w:val="0"/>
            <w:color w:val="8C68CB"/>
            <w:sz w:val="19"/>
            <w:u w:val="single"/>
            <w:lang w:val="it-IT" w:eastAsia="it-IT" w:bidi="ar-SA"/>
          </w:rPr>
          <w:t xml:space="preserve">Psiche e </w:t>
        </w:r>
        <w:proofErr w:type="spellStart"/>
        <w:r w:rsidRPr="00F00426">
          <w:rPr>
            <w:rFonts w:ascii="inherit" w:eastAsia="Times New Roman" w:hAnsi="inherit" w:cs="Helvetica"/>
            <w:b/>
            <w:bCs/>
            <w:i w:val="0"/>
            <w:iCs w:val="0"/>
            <w:color w:val="8C68CB"/>
            <w:sz w:val="19"/>
            <w:u w:val="single"/>
            <w:lang w:val="it-IT" w:eastAsia="it-IT" w:bidi="ar-SA"/>
          </w:rPr>
          <w:t>techne</w:t>
        </w:r>
        <w:proofErr w:type="spellEnd"/>
        <w:r w:rsidRPr="00F00426">
          <w:rPr>
            <w:rFonts w:ascii="inherit" w:eastAsia="Times New Roman" w:hAnsi="inherit" w:cs="Helvetica"/>
            <w:b/>
            <w:bCs/>
            <w:i w:val="0"/>
            <w:iCs w:val="0"/>
            <w:color w:val="8C68CB"/>
            <w:sz w:val="19"/>
            <w:u w:val="single"/>
            <w:lang w:val="it-IT" w:eastAsia="it-IT" w:bidi="ar-SA"/>
          </w:rPr>
          <w:t>. L'uomo nell'età della tecnica</w:t>
        </w:r>
      </w:hyperlink>
      <w:r w:rsidRPr="00F00426">
        <w:rPr>
          <w:rFonts w:ascii="inherit" w:eastAsia="Times New Roman" w:hAnsi="inherit" w:cs="Helvetica"/>
          <w:i w:val="0"/>
          <w:iCs w:val="0"/>
          <w:color w:val="232629"/>
          <w:sz w:val="19"/>
          <w:lang w:val="it-IT" w:eastAsia="it-IT" w:bidi="ar-SA"/>
        </w:rPr>
        <w:t> </w:t>
      </w:r>
      <w:r w:rsidRPr="00F00426">
        <w:rPr>
          <w:rFonts w:ascii="inherit" w:eastAsia="Times New Roman" w:hAnsi="inherit" w:cs="Helvetica"/>
          <w:i w:val="0"/>
          <w:iCs w:val="0"/>
          <w:color w:val="232629"/>
          <w:sz w:val="19"/>
          <w:szCs w:val="19"/>
          <w:lang w:val="it-IT" w:eastAsia="it-IT" w:bidi="ar-SA"/>
        </w:rPr>
        <w:t>(1999).</w:t>
      </w:r>
    </w:p>
    <w:p w:rsidR="00F00426" w:rsidRPr="00F00426" w:rsidRDefault="00F00426" w:rsidP="00B81F61">
      <w:pPr>
        <w:spacing w:after="344"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 xml:space="preserve">Torno sull’argomento perché sono profondamente convinto, al contrario di quel che pensa </w:t>
      </w:r>
      <w:proofErr w:type="spellStart"/>
      <w:r w:rsidRPr="00F00426">
        <w:rPr>
          <w:rFonts w:ascii="inherit" w:eastAsia="Times New Roman" w:hAnsi="inherit" w:cs="Helvetica"/>
          <w:i w:val="0"/>
          <w:iCs w:val="0"/>
          <w:color w:val="232629"/>
          <w:sz w:val="19"/>
          <w:szCs w:val="19"/>
          <w:lang w:val="it-IT" w:eastAsia="it-IT" w:bidi="ar-SA"/>
        </w:rPr>
        <w:t>Galimberti</w:t>
      </w:r>
      <w:proofErr w:type="spellEnd"/>
      <w:r w:rsidRPr="00F00426">
        <w:rPr>
          <w:rFonts w:ascii="inherit" w:eastAsia="Times New Roman" w:hAnsi="inherit" w:cs="Helvetica"/>
          <w:i w:val="0"/>
          <w:iCs w:val="0"/>
          <w:color w:val="232629"/>
          <w:sz w:val="19"/>
          <w:szCs w:val="19"/>
          <w:lang w:val="it-IT" w:eastAsia="it-IT" w:bidi="ar-SA"/>
        </w:rPr>
        <w:t>,  che è possibile un uso saggio della tecnica e che questa sia la strada obbligata per un percorso che tenda a risolvere le grandi sfide dell’umanità ormai ricomprese nell'espressione sintetica sviluppo sostenibile (ma che vanno declinate in componenti intrecciate come la fame nel mondo, le migrazioni, i cambiamenti climatici, l’energia).</w:t>
      </w:r>
    </w:p>
    <w:p w:rsidR="00F00426" w:rsidRPr="00F00426" w:rsidRDefault="00F00426" w:rsidP="00B81F61">
      <w:pPr>
        <w:spacing w:after="344"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 xml:space="preserve">Per dare un’idea imparziale (ammesso che esista l'imparzialità) della posizione di </w:t>
      </w:r>
      <w:proofErr w:type="spellStart"/>
      <w:r w:rsidRPr="00F00426">
        <w:rPr>
          <w:rFonts w:ascii="inherit" w:eastAsia="Times New Roman" w:hAnsi="inherit" w:cs="Helvetica"/>
          <w:i w:val="0"/>
          <w:iCs w:val="0"/>
          <w:color w:val="232629"/>
          <w:sz w:val="19"/>
          <w:szCs w:val="19"/>
          <w:lang w:val="it-IT" w:eastAsia="it-IT" w:bidi="ar-SA"/>
        </w:rPr>
        <w:t>Galimberti</w:t>
      </w:r>
      <w:proofErr w:type="spellEnd"/>
      <w:r w:rsidRPr="00F00426">
        <w:rPr>
          <w:rFonts w:ascii="inherit" w:eastAsia="Times New Roman" w:hAnsi="inherit" w:cs="Helvetica"/>
          <w:i w:val="0"/>
          <w:iCs w:val="0"/>
          <w:color w:val="232629"/>
          <w:sz w:val="19"/>
          <w:szCs w:val="19"/>
          <w:lang w:val="it-IT" w:eastAsia="it-IT" w:bidi="ar-SA"/>
        </w:rPr>
        <w:t xml:space="preserve"> riporto brani dal risvolto di copertina e da due recensioni, una sintonica e una critica.</w:t>
      </w:r>
    </w:p>
    <w:p w:rsidR="00F00426" w:rsidRPr="00F00426" w:rsidRDefault="00F00426" w:rsidP="00B81F61">
      <w:pPr>
        <w:spacing w:after="344"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 Dal risvolto di copertina</w:t>
      </w:r>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color w:val="232629"/>
          <w:sz w:val="19"/>
          <w:lang w:val="it-IT" w:eastAsia="it-IT" w:bidi="ar-SA"/>
        </w:rPr>
        <w:t xml:space="preserve">Questo libro si propone di evidenziare la trasformazione che l'uomo subisce nell'età della tecnica. Noi continuiamo a pensare la tecnica come uno 'strumento' a nostra disposizione, mentre la tecnica è diventata l''ambiente' che ci circonda e ci costituisce secondo quelle regole di razionalità che, misurandosi sui soli criteri della funzionalità e dell'efficienza, non </w:t>
      </w:r>
      <w:r w:rsidRPr="00F00426">
        <w:rPr>
          <w:rFonts w:ascii="inherit" w:eastAsia="Times New Roman" w:hAnsi="inherit" w:cs="Helvetica"/>
          <w:color w:val="232629"/>
          <w:sz w:val="19"/>
          <w:lang w:val="it-IT" w:eastAsia="it-IT" w:bidi="ar-SA"/>
        </w:rPr>
        <w:lastRenderedPageBreak/>
        <w:t>esitano a subordinare le esigenze dell'uomo alle esigenze dell'apparato tecnico. Inconsapevoli, ci muoviamo ancora con i tratti tipici dell'uomo '</w:t>
      </w:r>
      <w:proofErr w:type="spellStart"/>
      <w:r w:rsidRPr="00F00426">
        <w:rPr>
          <w:rFonts w:ascii="inherit" w:eastAsia="Times New Roman" w:hAnsi="inherit" w:cs="Helvetica"/>
          <w:color w:val="232629"/>
          <w:sz w:val="19"/>
          <w:lang w:val="it-IT" w:eastAsia="it-IT" w:bidi="ar-SA"/>
        </w:rPr>
        <w:t>pre-tecnologico</w:t>
      </w:r>
      <w:proofErr w:type="spellEnd"/>
      <w:r w:rsidRPr="00F00426">
        <w:rPr>
          <w:rFonts w:ascii="inherit" w:eastAsia="Times New Roman" w:hAnsi="inherit" w:cs="Helvetica"/>
          <w:color w:val="232629"/>
          <w:sz w:val="19"/>
          <w:lang w:val="it-IT" w:eastAsia="it-IT" w:bidi="ar-SA"/>
        </w:rPr>
        <w:t>' che agiva in vista di scopi iscritti in un orizzonte di senso, con un bagaglio di idee e un corredo di sentimenti in cui si riconosceva. … La tecnica infatti può segnare quel punto assolutamente nuovo nella storia, e forse irreversibile, dove la domanda non è più: " che cosa possiamo fare noi con la tecnica", ma "che cosa la tecnica può fare di noi".</w:t>
      </w:r>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 xml:space="preserve">Dalla recensione di Francesco </w:t>
      </w:r>
      <w:proofErr w:type="spellStart"/>
      <w:r w:rsidRPr="00F00426">
        <w:rPr>
          <w:rFonts w:ascii="inherit" w:eastAsia="Times New Roman" w:hAnsi="inherit" w:cs="Helvetica"/>
          <w:i w:val="0"/>
          <w:iCs w:val="0"/>
          <w:color w:val="232629"/>
          <w:sz w:val="19"/>
          <w:szCs w:val="19"/>
          <w:lang w:val="it-IT" w:eastAsia="it-IT" w:bidi="ar-SA"/>
        </w:rPr>
        <w:t>Tampoia</w:t>
      </w:r>
      <w:proofErr w:type="spellEnd"/>
      <w:r w:rsidRPr="00F00426">
        <w:rPr>
          <w:rFonts w:ascii="inherit" w:eastAsia="Times New Roman" w:hAnsi="inherit" w:cs="Helvetica"/>
          <w:i w:val="0"/>
          <w:iCs w:val="0"/>
          <w:color w:val="232629"/>
          <w:sz w:val="19"/>
          <w:szCs w:val="19"/>
          <w:lang w:val="it-IT" w:eastAsia="it-IT" w:bidi="ar-SA"/>
        </w:rPr>
        <w:t xml:space="preserve"> - 25/5/2000 </w:t>
      </w:r>
      <w:hyperlink r:id="rId12" w:tgtFrame="_blank" w:history="1">
        <w:r w:rsidRPr="00F00426">
          <w:rPr>
            <w:rFonts w:ascii="inherit" w:eastAsia="Times New Roman" w:hAnsi="inherit" w:cs="Helvetica"/>
            <w:b/>
            <w:bCs/>
            <w:i w:val="0"/>
            <w:iCs w:val="0"/>
            <w:color w:val="8C68CB"/>
            <w:sz w:val="19"/>
            <w:u w:val="single"/>
            <w:lang w:val="it-IT" w:eastAsia="it-IT" w:bidi="ar-SA"/>
          </w:rPr>
          <w:t> </w:t>
        </w:r>
      </w:hyperlink>
      <w:hyperlink r:id="rId13" w:tgtFrame="_blank" w:history="1">
        <w:r w:rsidRPr="00F00426">
          <w:rPr>
            <w:rFonts w:ascii="inherit" w:eastAsia="Times New Roman" w:hAnsi="inherit" w:cs="Helvetica"/>
            <w:b/>
            <w:bCs/>
            <w:i w:val="0"/>
            <w:iCs w:val="0"/>
            <w:color w:val="8C68CB"/>
            <w:sz w:val="19"/>
            <w:u w:val="single"/>
            <w:lang w:val="it-IT" w:eastAsia="it-IT" w:bidi="ar-SA"/>
          </w:rPr>
          <w:t>SWIF Sito Web Italiano di Filosofia</w:t>
        </w:r>
      </w:hyperlink>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color w:val="232629"/>
          <w:sz w:val="19"/>
          <w:lang w:val="it-IT" w:eastAsia="it-IT" w:bidi="ar-SA"/>
        </w:rPr>
        <w:t>La tecnica, invece, lungi dall’essere neutrale, ci condiziona e ci determina. È il nostro habitat, è un mondo tecnologico, che è il nostro ambiente, un ambiente che siamo costretti a subire, non è più fattore di mediazione tra uomo e natura, dandosi come l’orizzonte al cui interno soltanto l’uomo e la natura possono esistere. Detto altrimenti siamo di fronte all’assoluto tecnico, dove per assoluto s’intende "</w:t>
      </w:r>
      <w:proofErr w:type="spellStart"/>
      <w:r w:rsidRPr="00F00426">
        <w:rPr>
          <w:rFonts w:ascii="inherit" w:eastAsia="Times New Roman" w:hAnsi="inherit" w:cs="Helvetica"/>
          <w:color w:val="232629"/>
          <w:sz w:val="19"/>
          <w:lang w:val="it-IT" w:eastAsia="it-IT" w:bidi="ar-SA"/>
        </w:rPr>
        <w:t>ab-solutus</w:t>
      </w:r>
      <w:proofErr w:type="spellEnd"/>
      <w:r w:rsidRPr="00F00426">
        <w:rPr>
          <w:rFonts w:ascii="inherit" w:eastAsia="Times New Roman" w:hAnsi="inherit" w:cs="Helvetica"/>
          <w:color w:val="232629"/>
          <w:sz w:val="19"/>
          <w:lang w:val="it-IT" w:eastAsia="it-IT" w:bidi="ar-SA"/>
        </w:rPr>
        <w:t xml:space="preserve">" cioè sciolto, libero da ogni legame. ... Sia il capitalismo che il marxismo sono figure ideologiche inscritte nell’età </w:t>
      </w:r>
      <w:proofErr w:type="spellStart"/>
      <w:r w:rsidRPr="00F00426">
        <w:rPr>
          <w:rFonts w:ascii="inherit" w:eastAsia="Times New Roman" w:hAnsi="inherit" w:cs="Helvetica"/>
          <w:color w:val="232629"/>
          <w:sz w:val="19"/>
          <w:lang w:val="it-IT" w:eastAsia="it-IT" w:bidi="ar-SA"/>
        </w:rPr>
        <w:t>pretecnologica</w:t>
      </w:r>
      <w:proofErr w:type="spellEnd"/>
      <w:r w:rsidRPr="00F00426">
        <w:rPr>
          <w:rFonts w:ascii="inherit" w:eastAsia="Times New Roman" w:hAnsi="inherit" w:cs="Helvetica"/>
          <w:color w:val="232629"/>
          <w:sz w:val="19"/>
          <w:lang w:val="it-IT" w:eastAsia="it-IT" w:bidi="ar-SA"/>
        </w:rPr>
        <w:t xml:space="preserve"> in cui l’uomo è ancora soggetto e la tecnica strumento. Capitalismo e marxismo sono impregnati di umanesimo, mentre oggi l’uomo non è più al centro, non è più soggetto: il soggetto è la tecnica, l’uomo ne è predicato. Per capire questa svolta mi si conceda un richiamo opportuno e stimolante, su cui non insiste </w:t>
      </w:r>
      <w:proofErr w:type="spellStart"/>
      <w:r w:rsidRPr="00F00426">
        <w:rPr>
          <w:rFonts w:ascii="inherit" w:eastAsia="Times New Roman" w:hAnsi="inherit" w:cs="Helvetica"/>
          <w:color w:val="232629"/>
          <w:sz w:val="19"/>
          <w:lang w:val="it-IT" w:eastAsia="it-IT" w:bidi="ar-SA"/>
        </w:rPr>
        <w:t>Galimberti</w:t>
      </w:r>
      <w:proofErr w:type="spellEnd"/>
      <w:r w:rsidRPr="00F00426">
        <w:rPr>
          <w:rFonts w:ascii="inherit" w:eastAsia="Times New Roman" w:hAnsi="inherit" w:cs="Helvetica"/>
          <w:color w:val="232629"/>
          <w:sz w:val="19"/>
          <w:lang w:val="it-IT" w:eastAsia="it-IT" w:bidi="ar-SA"/>
        </w:rPr>
        <w:t xml:space="preserve"> (vedi pag.323, pag.701), al clima filosofico della metà del secolo scorso ( 1946). In un contesto diverso, partendo da altri presupposti e in epoca tecnologica non estremamente spinta come l’attuale, avevano polemizzato sull’essenza dell’umanesimo da un lato il Sartre de "L’esistenzialismo è un umanesimo", dall’altro </w:t>
      </w:r>
      <w:proofErr w:type="spellStart"/>
      <w:r w:rsidRPr="00F00426">
        <w:rPr>
          <w:rFonts w:ascii="inherit" w:eastAsia="Times New Roman" w:hAnsi="inherit" w:cs="Helvetica"/>
          <w:color w:val="232629"/>
          <w:sz w:val="19"/>
          <w:lang w:val="it-IT" w:eastAsia="it-IT" w:bidi="ar-SA"/>
        </w:rPr>
        <w:t>Heidegger</w:t>
      </w:r>
      <w:proofErr w:type="spellEnd"/>
      <w:r w:rsidRPr="00F00426">
        <w:rPr>
          <w:rFonts w:ascii="inherit" w:eastAsia="Times New Roman" w:hAnsi="inherit" w:cs="Helvetica"/>
          <w:color w:val="232629"/>
          <w:sz w:val="19"/>
          <w:lang w:val="it-IT" w:eastAsia="it-IT" w:bidi="ar-SA"/>
        </w:rPr>
        <w:t xml:space="preserve"> con la Lettera sull’umanesimo, testo in cui si annuncia la fine dell’uomo, la fine delle diverse forme di umanesimo. ... Nelle ultime pagine di </w:t>
      </w:r>
      <w:proofErr w:type="spellStart"/>
      <w:r w:rsidRPr="00F00426">
        <w:rPr>
          <w:rFonts w:ascii="inherit" w:eastAsia="Times New Roman" w:hAnsi="inherit" w:cs="Helvetica"/>
          <w:color w:val="232629"/>
          <w:sz w:val="19"/>
          <w:lang w:val="it-IT" w:eastAsia="it-IT" w:bidi="ar-SA"/>
        </w:rPr>
        <w:t>Galimberti</w:t>
      </w:r>
      <w:proofErr w:type="spellEnd"/>
      <w:r w:rsidRPr="00F00426">
        <w:rPr>
          <w:rFonts w:ascii="inherit" w:eastAsia="Times New Roman" w:hAnsi="inherit" w:cs="Helvetica"/>
          <w:color w:val="232629"/>
          <w:sz w:val="19"/>
          <w:lang w:val="it-IT" w:eastAsia="it-IT" w:bidi="ar-SA"/>
        </w:rPr>
        <w:t>, ispirate al suo maestro Severino e ai suoi ultimi scritti (si pensa soprattutto a Il destino della tecnica), si legge la concordanza nella visione pessimistica sul futuro dell’umanità, nel dire che nell’età della tecnica l’umanesimo si è dissolto, che il dominio della tecnica ha annullato e annulla l’uomo, ma anche la proposta di suggerire all’uomo, mentre rotola sul piano inclinato della nostra epoca tecnologica, come ultima chance il chiudersi in se stesso, usando una forma di titanico narcisismo, come ultima guida ideologica adottare la cultura del relativismo.(pagg.587-90)</w:t>
      </w:r>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Dalla</w:t>
      </w:r>
      <w:r w:rsidRPr="00F00426">
        <w:rPr>
          <w:rFonts w:ascii="inherit" w:eastAsia="Times New Roman" w:hAnsi="inherit" w:cs="Helvetica"/>
          <w:i w:val="0"/>
          <w:iCs w:val="0"/>
          <w:color w:val="232629"/>
          <w:sz w:val="19"/>
          <w:lang w:val="it-IT" w:eastAsia="it-IT" w:bidi="ar-SA"/>
        </w:rPr>
        <w:t> </w:t>
      </w:r>
      <w:hyperlink r:id="rId14" w:tgtFrame="_blank" w:history="1">
        <w:r w:rsidRPr="00F00426">
          <w:rPr>
            <w:rFonts w:ascii="inherit" w:eastAsia="Times New Roman" w:hAnsi="inherit" w:cs="Helvetica"/>
            <w:i w:val="0"/>
            <w:iCs w:val="0"/>
            <w:color w:val="8C68CB"/>
            <w:sz w:val="19"/>
            <w:u w:val="single"/>
            <w:lang w:val="it-IT" w:eastAsia="it-IT" w:bidi="ar-SA"/>
          </w:rPr>
          <w:t xml:space="preserve">recensione di Vittorio </w:t>
        </w:r>
        <w:proofErr w:type="spellStart"/>
        <w:r w:rsidRPr="00F00426">
          <w:rPr>
            <w:rFonts w:ascii="inherit" w:eastAsia="Times New Roman" w:hAnsi="inherit" w:cs="Helvetica"/>
            <w:i w:val="0"/>
            <w:iCs w:val="0"/>
            <w:color w:val="8C68CB"/>
            <w:sz w:val="19"/>
            <w:u w:val="single"/>
            <w:lang w:val="it-IT" w:eastAsia="it-IT" w:bidi="ar-SA"/>
          </w:rPr>
          <w:t>Marchis</w:t>
        </w:r>
        <w:proofErr w:type="spellEnd"/>
        <w:r w:rsidRPr="00F00426">
          <w:rPr>
            <w:rFonts w:ascii="inherit" w:eastAsia="Times New Roman" w:hAnsi="inherit" w:cs="Helvetica"/>
            <w:i w:val="0"/>
            <w:iCs w:val="0"/>
            <w:color w:val="8C68CB"/>
            <w:sz w:val="19"/>
            <w:u w:val="single"/>
            <w:lang w:val="it-IT" w:eastAsia="it-IT" w:bidi="ar-SA"/>
          </w:rPr>
          <w:t>, L'Indice del 1999, n. 12</w:t>
        </w:r>
      </w:hyperlink>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color w:val="232629"/>
          <w:sz w:val="19"/>
          <w:lang w:val="it-IT" w:eastAsia="it-IT" w:bidi="ar-SA"/>
        </w:rPr>
        <w:t xml:space="preserve">Se la domanda cruciale è "Che cosa la tecnica può fare di noi?" allora ciò significa che la tecnica è diventata per l'uomo "altro da sé", perché egli ne ha rifiutato il valore cognitivo. Separare le funzioni del fare e del pensare porta a situazioni che oseremmo chiamare schizofreniche. ... Non si facciano ora troppe sottili differenze tra tecnica e tecnologia, perché si tratterebbe di usare rasoi affilati utili soltanto ai linguisti. Qui si sono, maldestramente forse, usati entrambi i termini per definire ciò che sino a poco più di un secolo fa veniva chiamato "arte". Arte, artificiale, artigianato, artefatto, artefice: tutti questi nomi hanno nell'ars la loro forma primigenia, che ha nello spirito pratico latino le sue forme ancestrali. Perché allora nelle pagine di questo libro, intorno all'arte non si trova null'altro che un fugace riferimento a Emanuele Severino? ....  Dopo la tecnica "del caso, dell'artigiano e del tecnico" forse si è già entrati nella tecnica dell'informazione e dell'immaterialità, ma ciò non toglie che il pensare non possa mai essere scisso dal fare, e chi ha l'ardire di voler "pensare" intorno alle macchine senza ungersi le mani di grasso non può tanto argomentare intorno a quelle che restano pur sempre, per molti, tante "scatole nere". L'opposizione tra pensiero e tecnica, che ha illustri numi tutelari da </w:t>
      </w:r>
      <w:proofErr w:type="spellStart"/>
      <w:r w:rsidRPr="00F00426">
        <w:rPr>
          <w:rFonts w:ascii="inherit" w:eastAsia="Times New Roman" w:hAnsi="inherit" w:cs="Helvetica"/>
          <w:color w:val="232629"/>
          <w:sz w:val="19"/>
          <w:lang w:val="it-IT" w:eastAsia="it-IT" w:bidi="ar-SA"/>
        </w:rPr>
        <w:t>Heidegger</w:t>
      </w:r>
      <w:proofErr w:type="spellEnd"/>
      <w:r w:rsidRPr="00F00426">
        <w:rPr>
          <w:rFonts w:ascii="inherit" w:eastAsia="Times New Roman" w:hAnsi="inherit" w:cs="Helvetica"/>
          <w:color w:val="232629"/>
          <w:sz w:val="19"/>
          <w:lang w:val="it-IT" w:eastAsia="it-IT" w:bidi="ar-SA"/>
        </w:rPr>
        <w:t xml:space="preserve"> a Severino, non mi convince perché trascura un aspetto cruciale. La </w:t>
      </w:r>
      <w:proofErr w:type="spellStart"/>
      <w:r w:rsidRPr="00F00426">
        <w:rPr>
          <w:rFonts w:ascii="inherit" w:eastAsia="Times New Roman" w:hAnsi="inherit" w:cs="Helvetica"/>
          <w:color w:val="232629"/>
          <w:sz w:val="19"/>
          <w:lang w:val="it-IT" w:eastAsia="it-IT" w:bidi="ar-SA"/>
        </w:rPr>
        <w:t>techne</w:t>
      </w:r>
      <w:proofErr w:type="spellEnd"/>
      <w:r w:rsidRPr="00F00426">
        <w:rPr>
          <w:rFonts w:ascii="inherit" w:eastAsia="Times New Roman" w:hAnsi="inherit" w:cs="Helvetica"/>
          <w:color w:val="232629"/>
          <w:sz w:val="19"/>
          <w:lang w:val="it-IT" w:eastAsia="it-IT" w:bidi="ar-SA"/>
        </w:rPr>
        <w:t xml:space="preserve"> non è soltanto una manipolazione, e non è neppure una </w:t>
      </w:r>
      <w:proofErr w:type="spellStart"/>
      <w:r w:rsidRPr="00F00426">
        <w:rPr>
          <w:rFonts w:ascii="inherit" w:eastAsia="Times New Roman" w:hAnsi="inherit" w:cs="Helvetica"/>
          <w:color w:val="232629"/>
          <w:sz w:val="19"/>
          <w:lang w:val="it-IT" w:eastAsia="it-IT" w:bidi="ar-SA"/>
        </w:rPr>
        <w:t>poiesis</w:t>
      </w:r>
      <w:proofErr w:type="spellEnd"/>
      <w:r w:rsidRPr="00F00426">
        <w:rPr>
          <w:rFonts w:ascii="inherit" w:eastAsia="Times New Roman" w:hAnsi="inherit" w:cs="Helvetica"/>
          <w:color w:val="232629"/>
          <w:sz w:val="19"/>
          <w:lang w:val="it-IT" w:eastAsia="it-IT" w:bidi="ar-SA"/>
        </w:rPr>
        <w:t>, che lega all'etimo "</w:t>
      </w:r>
      <w:proofErr w:type="spellStart"/>
      <w:r w:rsidRPr="00F00426">
        <w:rPr>
          <w:rFonts w:ascii="inherit" w:eastAsia="Times New Roman" w:hAnsi="inherit" w:cs="Helvetica"/>
          <w:color w:val="232629"/>
          <w:sz w:val="19"/>
          <w:lang w:val="it-IT" w:eastAsia="it-IT" w:bidi="ar-SA"/>
        </w:rPr>
        <w:t>poiein</w:t>
      </w:r>
      <w:proofErr w:type="spellEnd"/>
      <w:r w:rsidRPr="00F00426">
        <w:rPr>
          <w:rFonts w:ascii="inherit" w:eastAsia="Times New Roman" w:hAnsi="inherit" w:cs="Helvetica"/>
          <w:color w:val="232629"/>
          <w:sz w:val="19"/>
          <w:lang w:val="it-IT" w:eastAsia="it-IT" w:bidi="ar-SA"/>
        </w:rPr>
        <w:t xml:space="preserve">" ("fare, plasmare") sia l'arte del vasaio sia quella del poeta. La tecnica non è "uno strumento a disposizione dell'uomo" (pagine 345 e seguenti), come alcuni si illudono che dovrebbe essere, la </w:t>
      </w:r>
      <w:proofErr w:type="spellStart"/>
      <w:r w:rsidRPr="00F00426">
        <w:rPr>
          <w:rFonts w:ascii="inherit" w:eastAsia="Times New Roman" w:hAnsi="inherit" w:cs="Helvetica"/>
          <w:color w:val="232629"/>
          <w:sz w:val="19"/>
          <w:lang w:val="it-IT" w:eastAsia="it-IT" w:bidi="ar-SA"/>
        </w:rPr>
        <w:t>techne</w:t>
      </w:r>
      <w:proofErr w:type="spellEnd"/>
      <w:r w:rsidRPr="00F00426">
        <w:rPr>
          <w:rFonts w:ascii="inherit" w:eastAsia="Times New Roman" w:hAnsi="inherit" w:cs="Helvetica"/>
          <w:color w:val="232629"/>
          <w:sz w:val="19"/>
          <w:lang w:val="it-IT" w:eastAsia="it-IT" w:bidi="ar-SA"/>
        </w:rPr>
        <w:t xml:space="preserve"> è una forma di conoscenza che ha la colpa di essere troppo spesso "tacita". E troppi le fanno dire ciò che essa non ha mai detto.</w:t>
      </w:r>
    </w:p>
    <w:p w:rsidR="00F00426" w:rsidRPr="00F00426" w:rsidRDefault="00F00426" w:rsidP="00B81F61">
      <w:pPr>
        <w:spacing w:after="344"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t xml:space="preserve">La contestazione di base che muovo a </w:t>
      </w:r>
      <w:proofErr w:type="spellStart"/>
      <w:r w:rsidRPr="00F00426">
        <w:rPr>
          <w:rFonts w:ascii="inherit" w:eastAsia="Times New Roman" w:hAnsi="inherit" w:cs="Helvetica"/>
          <w:i w:val="0"/>
          <w:iCs w:val="0"/>
          <w:color w:val="232629"/>
          <w:sz w:val="19"/>
          <w:szCs w:val="19"/>
          <w:lang w:val="it-IT" w:eastAsia="it-IT" w:bidi="ar-SA"/>
        </w:rPr>
        <w:t>Galimberti</w:t>
      </w:r>
      <w:proofErr w:type="spellEnd"/>
      <w:r w:rsidRPr="00F00426">
        <w:rPr>
          <w:rFonts w:ascii="inherit" w:eastAsia="Times New Roman" w:hAnsi="inherit" w:cs="Helvetica"/>
          <w:i w:val="0"/>
          <w:iCs w:val="0"/>
          <w:color w:val="232629"/>
          <w:sz w:val="19"/>
          <w:szCs w:val="19"/>
          <w:lang w:val="it-IT" w:eastAsia="it-IT" w:bidi="ar-SA"/>
        </w:rPr>
        <w:t xml:space="preserve"> è che non è mai esistito uno stadio della civiltà umana non caratterizzato dalla tecnologia che aveva a disposizione. Dal libro delle elementari apprendevamo delle “età”: della pietra, del bronzo, del ferro. E quanto ai rapporti tra Umanesimo e tecnologia ricordo solo Leonardo da Vinci.</w:t>
      </w:r>
    </w:p>
    <w:p w:rsidR="00F00426" w:rsidRPr="00F00426" w:rsidRDefault="00F00426" w:rsidP="00B81F61">
      <w:pPr>
        <w:spacing w:after="0" w:line="344" w:lineRule="atLeast"/>
        <w:jc w:val="both"/>
        <w:textAlignment w:val="baseline"/>
        <w:rPr>
          <w:rFonts w:ascii="inherit" w:eastAsia="Times New Roman" w:hAnsi="inherit" w:cs="Helvetica"/>
          <w:i w:val="0"/>
          <w:iCs w:val="0"/>
          <w:color w:val="232629"/>
          <w:sz w:val="19"/>
          <w:szCs w:val="19"/>
          <w:lang w:val="it-IT" w:eastAsia="it-IT" w:bidi="ar-SA"/>
        </w:rPr>
      </w:pPr>
      <w:r w:rsidRPr="00F00426">
        <w:rPr>
          <w:rFonts w:ascii="inherit" w:eastAsia="Times New Roman" w:hAnsi="inherit" w:cs="Helvetica"/>
          <w:i w:val="0"/>
          <w:iCs w:val="0"/>
          <w:color w:val="232629"/>
          <w:sz w:val="19"/>
          <w:szCs w:val="19"/>
          <w:lang w:val="it-IT" w:eastAsia="it-IT" w:bidi="ar-SA"/>
        </w:rPr>
        <w:lastRenderedPageBreak/>
        <w:t>La mia tesi, esposta in modo più argomentato in un</w:t>
      </w:r>
      <w:r w:rsidRPr="00F00426">
        <w:rPr>
          <w:rFonts w:ascii="inherit" w:eastAsia="Times New Roman" w:hAnsi="inherit" w:cs="Helvetica"/>
          <w:i w:val="0"/>
          <w:iCs w:val="0"/>
          <w:color w:val="232629"/>
          <w:sz w:val="19"/>
          <w:lang w:val="it-IT" w:eastAsia="it-IT" w:bidi="ar-SA"/>
        </w:rPr>
        <w:t> </w:t>
      </w:r>
      <w:hyperlink r:id="rId15" w:tgtFrame="_blank" w:history="1">
        <w:r w:rsidRPr="00F00426">
          <w:rPr>
            <w:rFonts w:ascii="inherit" w:eastAsia="Times New Roman" w:hAnsi="inherit" w:cs="Helvetica"/>
            <w:b/>
            <w:bCs/>
            <w:i w:val="0"/>
            <w:iCs w:val="0"/>
            <w:color w:val="8C68CB"/>
            <w:sz w:val="19"/>
            <w:u w:val="single"/>
            <w:lang w:val="it-IT" w:eastAsia="it-IT" w:bidi="ar-SA"/>
          </w:rPr>
          <w:t xml:space="preserve">articolo sulla rivista </w:t>
        </w:r>
        <w:proofErr w:type="spellStart"/>
        <w:r w:rsidRPr="00F00426">
          <w:rPr>
            <w:rFonts w:ascii="inherit" w:eastAsia="Times New Roman" w:hAnsi="inherit" w:cs="Helvetica"/>
            <w:b/>
            <w:bCs/>
            <w:i w:val="0"/>
            <w:iCs w:val="0"/>
            <w:color w:val="8C68CB"/>
            <w:sz w:val="19"/>
            <w:u w:val="single"/>
            <w:lang w:val="it-IT" w:eastAsia="it-IT" w:bidi="ar-SA"/>
          </w:rPr>
          <w:t>Sfera</w:t>
        </w:r>
      </w:hyperlink>
      <w:r w:rsidRPr="00F00426">
        <w:rPr>
          <w:rFonts w:ascii="inherit" w:eastAsia="Times New Roman" w:hAnsi="inherit" w:cs="Helvetica"/>
          <w:i w:val="0"/>
          <w:iCs w:val="0"/>
          <w:color w:val="232629"/>
          <w:sz w:val="19"/>
          <w:szCs w:val="19"/>
          <w:lang w:val="it-IT" w:eastAsia="it-IT" w:bidi="ar-SA"/>
        </w:rPr>
        <w:t>di</w:t>
      </w:r>
      <w:proofErr w:type="spellEnd"/>
      <w:r w:rsidRPr="00F00426">
        <w:rPr>
          <w:rFonts w:ascii="inherit" w:eastAsia="Times New Roman" w:hAnsi="inherit" w:cs="Helvetica"/>
          <w:i w:val="0"/>
          <w:iCs w:val="0"/>
          <w:color w:val="232629"/>
          <w:sz w:val="19"/>
          <w:szCs w:val="19"/>
          <w:lang w:val="it-IT" w:eastAsia="it-IT" w:bidi="ar-SA"/>
        </w:rPr>
        <w:t xml:space="preserve"> ormai più di venti anni fa, ma ancora attuale,  è che la storia dell’umanità sia strettamente correlata alla storia della tecnologia, che materie prime precedentemente inutilizzate siano divenute risorse con la disponibilità di un’adeguata tecnologia (e questo vale per il carbone, il petrolio, l’uranio, il silicio usato per il fotovoltaico e così via), che lo sviluppo sostenibile abbia bisogno della tecnologia e che, di converso, l’impiego della tecnologia debba tener conto di limiti, magari dinamici, ma ineliminabili posti dalla finitezza del nostro pianeta. In definitiva la tecnologia ci condiziona nel bene e nel male; rifiutarla</w:t>
      </w:r>
      <w:r w:rsidRPr="00F00426">
        <w:rPr>
          <w:rFonts w:ascii="inherit" w:eastAsia="Times New Roman" w:hAnsi="inherit" w:cs="Helvetica"/>
          <w:i w:val="0"/>
          <w:iCs w:val="0"/>
          <w:color w:val="232629"/>
          <w:sz w:val="19"/>
          <w:lang w:val="it-IT" w:eastAsia="it-IT" w:bidi="ar-SA"/>
        </w:rPr>
        <w:t> </w:t>
      </w:r>
      <w:r w:rsidRPr="00F00426">
        <w:rPr>
          <w:rFonts w:ascii="inherit" w:eastAsia="Times New Roman" w:hAnsi="inherit" w:cs="Helvetica"/>
          <w:color w:val="232629"/>
          <w:sz w:val="19"/>
          <w:lang w:val="it-IT" w:eastAsia="it-IT" w:bidi="ar-SA"/>
        </w:rPr>
        <w:t>in toto</w:t>
      </w:r>
      <w:r w:rsidRPr="00F00426">
        <w:rPr>
          <w:rFonts w:ascii="inherit" w:eastAsia="Times New Roman" w:hAnsi="inherit" w:cs="Helvetica"/>
          <w:i w:val="0"/>
          <w:iCs w:val="0"/>
          <w:color w:val="232629"/>
          <w:sz w:val="19"/>
          <w:lang w:val="it-IT" w:eastAsia="it-IT" w:bidi="ar-SA"/>
        </w:rPr>
        <w:t> </w:t>
      </w:r>
      <w:r w:rsidRPr="00F00426">
        <w:rPr>
          <w:rFonts w:ascii="inherit" w:eastAsia="Times New Roman" w:hAnsi="inherit" w:cs="Helvetica"/>
          <w:i w:val="0"/>
          <w:iCs w:val="0"/>
          <w:color w:val="232629"/>
          <w:sz w:val="19"/>
          <w:szCs w:val="19"/>
          <w:lang w:val="it-IT" w:eastAsia="it-IT" w:bidi="ar-SA"/>
        </w:rPr>
        <w:t xml:space="preserve">non ha senso tutt’al più possiamo sceglierne una piuttosto che un’altra. Ma allora siamo al punto decisivo: la sfida ineludibile è governare la </w:t>
      </w:r>
      <w:proofErr w:type="spellStart"/>
      <w:r w:rsidRPr="00F00426">
        <w:rPr>
          <w:rFonts w:ascii="inherit" w:eastAsia="Times New Roman" w:hAnsi="inherit" w:cs="Helvetica"/>
          <w:i w:val="0"/>
          <w:iCs w:val="0"/>
          <w:color w:val="232629"/>
          <w:sz w:val="19"/>
          <w:szCs w:val="19"/>
          <w:lang w:val="it-IT" w:eastAsia="it-IT" w:bidi="ar-SA"/>
        </w:rPr>
        <w:t>techne</w:t>
      </w:r>
      <w:proofErr w:type="spellEnd"/>
      <w:r w:rsidRPr="00F00426">
        <w:rPr>
          <w:rFonts w:ascii="inherit" w:eastAsia="Times New Roman" w:hAnsi="inherit" w:cs="Helvetica"/>
          <w:i w:val="0"/>
          <w:iCs w:val="0"/>
          <w:color w:val="232629"/>
          <w:sz w:val="19"/>
          <w:szCs w:val="19"/>
          <w:lang w:val="it-IT" w:eastAsia="it-IT" w:bidi="ar-SA"/>
        </w:rPr>
        <w:t>. E quel che è peggio, mettere i giovani in conflitto con la tecnologia significa rinnegare la storia, negare il presente (i giovani vivono di tecnologie a cominciare da informatica e telecomunicazioni) e compromettere il futuro.</w:t>
      </w:r>
    </w:p>
    <w:p w:rsidR="0017220C" w:rsidRPr="00F00426" w:rsidRDefault="0017220C" w:rsidP="00B81F61">
      <w:pPr>
        <w:jc w:val="both"/>
        <w:rPr>
          <w:lang w:val="it-IT"/>
        </w:rPr>
      </w:pPr>
    </w:p>
    <w:sectPr w:rsidR="0017220C" w:rsidRPr="00F00426" w:rsidSect="0017220C">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A5569F"/>
    <w:multiLevelType w:val="multilevel"/>
    <w:tmpl w:val="F886E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2367B10"/>
    <w:multiLevelType w:val="multilevel"/>
    <w:tmpl w:val="B2EED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283"/>
  <w:characterSpacingControl w:val="doNotCompress"/>
  <w:compat/>
  <w:rsids>
    <w:rsidRoot w:val="00F00426"/>
    <w:rsid w:val="0002125D"/>
    <w:rsid w:val="000C20D3"/>
    <w:rsid w:val="000C6D01"/>
    <w:rsid w:val="000D14B3"/>
    <w:rsid w:val="000F5B85"/>
    <w:rsid w:val="00156EE2"/>
    <w:rsid w:val="0017220C"/>
    <w:rsid w:val="00193F7E"/>
    <w:rsid w:val="001A51D4"/>
    <w:rsid w:val="001C4D80"/>
    <w:rsid w:val="001D0059"/>
    <w:rsid w:val="00267369"/>
    <w:rsid w:val="0029457B"/>
    <w:rsid w:val="002B019B"/>
    <w:rsid w:val="002C3A8D"/>
    <w:rsid w:val="00365785"/>
    <w:rsid w:val="00393AAE"/>
    <w:rsid w:val="00421782"/>
    <w:rsid w:val="00455644"/>
    <w:rsid w:val="00466CF0"/>
    <w:rsid w:val="00486939"/>
    <w:rsid w:val="0049147E"/>
    <w:rsid w:val="00531650"/>
    <w:rsid w:val="00596332"/>
    <w:rsid w:val="005A60DD"/>
    <w:rsid w:val="005C5A5B"/>
    <w:rsid w:val="005E254F"/>
    <w:rsid w:val="00606EC6"/>
    <w:rsid w:val="00623C17"/>
    <w:rsid w:val="006676BE"/>
    <w:rsid w:val="00683104"/>
    <w:rsid w:val="007236C2"/>
    <w:rsid w:val="007D77F5"/>
    <w:rsid w:val="007F4D44"/>
    <w:rsid w:val="00816826"/>
    <w:rsid w:val="00864698"/>
    <w:rsid w:val="008C7E35"/>
    <w:rsid w:val="008D07C5"/>
    <w:rsid w:val="008D4B4C"/>
    <w:rsid w:val="0094124A"/>
    <w:rsid w:val="0097278C"/>
    <w:rsid w:val="00980FC7"/>
    <w:rsid w:val="00992D9A"/>
    <w:rsid w:val="00997C2F"/>
    <w:rsid w:val="009E3108"/>
    <w:rsid w:val="00A06E7B"/>
    <w:rsid w:val="00A55850"/>
    <w:rsid w:val="00A63F00"/>
    <w:rsid w:val="00A85485"/>
    <w:rsid w:val="00AE08C6"/>
    <w:rsid w:val="00B56C19"/>
    <w:rsid w:val="00B81F61"/>
    <w:rsid w:val="00C9204B"/>
    <w:rsid w:val="00CC384B"/>
    <w:rsid w:val="00CC7847"/>
    <w:rsid w:val="00CE73B1"/>
    <w:rsid w:val="00D0231F"/>
    <w:rsid w:val="00DA703C"/>
    <w:rsid w:val="00DB5D8F"/>
    <w:rsid w:val="00DE7BAF"/>
    <w:rsid w:val="00E12062"/>
    <w:rsid w:val="00E54E09"/>
    <w:rsid w:val="00E62132"/>
    <w:rsid w:val="00ED0C3C"/>
    <w:rsid w:val="00F00426"/>
    <w:rsid w:val="00F00684"/>
    <w:rsid w:val="00F0544F"/>
    <w:rsid w:val="00F37412"/>
    <w:rsid w:val="00F75B81"/>
    <w:rsid w:val="00FB30DB"/>
    <w:rsid w:val="00FD3B54"/>
    <w:rsid w:val="00FE1BE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D3B54"/>
    <w:rPr>
      <w:i/>
      <w:iCs/>
      <w:sz w:val="20"/>
      <w:szCs w:val="20"/>
    </w:rPr>
  </w:style>
  <w:style w:type="paragraph" w:styleId="Titolo1">
    <w:name w:val="heading 1"/>
    <w:basedOn w:val="Normale"/>
    <w:next w:val="Normale"/>
    <w:link w:val="Titolo1Carattere"/>
    <w:uiPriority w:val="9"/>
    <w:qFormat/>
    <w:rsid w:val="00FD3B54"/>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 w:val="22"/>
      <w:szCs w:val="22"/>
    </w:rPr>
  </w:style>
  <w:style w:type="paragraph" w:styleId="Titolo2">
    <w:name w:val="heading 2"/>
    <w:basedOn w:val="Normale"/>
    <w:next w:val="Normale"/>
    <w:link w:val="Titolo2Carattere"/>
    <w:uiPriority w:val="9"/>
    <w:unhideWhenUsed/>
    <w:qFormat/>
    <w:rsid w:val="00FD3B54"/>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 w:val="22"/>
      <w:szCs w:val="22"/>
    </w:rPr>
  </w:style>
  <w:style w:type="paragraph" w:styleId="Titolo3">
    <w:name w:val="heading 3"/>
    <w:basedOn w:val="Normale"/>
    <w:next w:val="Normale"/>
    <w:link w:val="Titolo3Carattere"/>
    <w:uiPriority w:val="9"/>
    <w:semiHidden/>
    <w:unhideWhenUsed/>
    <w:qFormat/>
    <w:rsid w:val="00FD3B54"/>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 w:val="22"/>
      <w:szCs w:val="22"/>
    </w:rPr>
  </w:style>
  <w:style w:type="paragraph" w:styleId="Titolo4">
    <w:name w:val="heading 4"/>
    <w:basedOn w:val="Normale"/>
    <w:next w:val="Normale"/>
    <w:link w:val="Titolo4Carattere"/>
    <w:uiPriority w:val="9"/>
    <w:semiHidden/>
    <w:unhideWhenUsed/>
    <w:qFormat/>
    <w:rsid w:val="00FD3B54"/>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 w:val="22"/>
      <w:szCs w:val="22"/>
    </w:rPr>
  </w:style>
  <w:style w:type="paragraph" w:styleId="Titolo5">
    <w:name w:val="heading 5"/>
    <w:basedOn w:val="Normale"/>
    <w:next w:val="Normale"/>
    <w:link w:val="Titolo5Carattere"/>
    <w:uiPriority w:val="9"/>
    <w:semiHidden/>
    <w:unhideWhenUsed/>
    <w:qFormat/>
    <w:rsid w:val="00FD3B54"/>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 w:val="22"/>
      <w:szCs w:val="22"/>
    </w:rPr>
  </w:style>
  <w:style w:type="paragraph" w:styleId="Titolo6">
    <w:name w:val="heading 6"/>
    <w:basedOn w:val="Normale"/>
    <w:next w:val="Normale"/>
    <w:link w:val="Titolo6Carattere"/>
    <w:uiPriority w:val="9"/>
    <w:semiHidden/>
    <w:unhideWhenUsed/>
    <w:qFormat/>
    <w:rsid w:val="00FD3B54"/>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 w:val="22"/>
      <w:szCs w:val="22"/>
    </w:rPr>
  </w:style>
  <w:style w:type="paragraph" w:styleId="Titolo7">
    <w:name w:val="heading 7"/>
    <w:basedOn w:val="Normale"/>
    <w:next w:val="Normale"/>
    <w:link w:val="Titolo7Carattere"/>
    <w:uiPriority w:val="9"/>
    <w:semiHidden/>
    <w:unhideWhenUsed/>
    <w:qFormat/>
    <w:rsid w:val="00FD3B54"/>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 w:val="22"/>
      <w:szCs w:val="22"/>
    </w:rPr>
  </w:style>
  <w:style w:type="paragraph" w:styleId="Titolo8">
    <w:name w:val="heading 8"/>
    <w:basedOn w:val="Normale"/>
    <w:next w:val="Normale"/>
    <w:link w:val="Titolo8Carattere"/>
    <w:uiPriority w:val="9"/>
    <w:semiHidden/>
    <w:unhideWhenUsed/>
    <w:qFormat/>
    <w:rsid w:val="00FD3B54"/>
    <w:pPr>
      <w:spacing w:before="200" w:after="100" w:line="240" w:lineRule="auto"/>
      <w:contextualSpacing/>
      <w:outlineLvl w:val="7"/>
    </w:pPr>
    <w:rPr>
      <w:rFonts w:asciiTheme="majorHAnsi" w:eastAsiaTheme="majorEastAsia" w:hAnsiTheme="majorHAnsi" w:cstheme="majorBidi"/>
      <w:color w:val="C0504D" w:themeColor="accent2"/>
      <w:sz w:val="22"/>
      <w:szCs w:val="22"/>
    </w:rPr>
  </w:style>
  <w:style w:type="paragraph" w:styleId="Titolo9">
    <w:name w:val="heading 9"/>
    <w:basedOn w:val="Normale"/>
    <w:next w:val="Normale"/>
    <w:link w:val="Titolo9Carattere"/>
    <w:uiPriority w:val="9"/>
    <w:semiHidden/>
    <w:unhideWhenUsed/>
    <w:qFormat/>
    <w:rsid w:val="00FD3B54"/>
    <w:pPr>
      <w:spacing w:before="200" w:after="100" w:line="240" w:lineRule="auto"/>
      <w:contextualSpacing/>
      <w:outlineLvl w:val="8"/>
    </w:pPr>
    <w:rPr>
      <w:rFonts w:asciiTheme="majorHAnsi" w:eastAsiaTheme="majorEastAsia" w:hAnsiTheme="majorHAnsi" w:cstheme="majorBidi"/>
      <w:color w:val="C0504D" w:themeColor="accent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D3B54"/>
    <w:rPr>
      <w:rFonts w:asciiTheme="majorHAnsi" w:eastAsiaTheme="majorEastAsia" w:hAnsiTheme="majorHAnsi" w:cstheme="majorBidi"/>
      <w:b/>
      <w:bCs/>
      <w:i/>
      <w:iCs/>
      <w:color w:val="622423" w:themeColor="accent2" w:themeShade="7F"/>
      <w:shd w:val="clear" w:color="auto" w:fill="F2DBDB" w:themeFill="accent2" w:themeFillTint="33"/>
    </w:rPr>
  </w:style>
  <w:style w:type="character" w:customStyle="1" w:styleId="Titolo2Carattere">
    <w:name w:val="Titolo 2 Carattere"/>
    <w:basedOn w:val="Carpredefinitoparagrafo"/>
    <w:link w:val="Titolo2"/>
    <w:uiPriority w:val="9"/>
    <w:rsid w:val="00FD3B54"/>
    <w:rPr>
      <w:rFonts w:asciiTheme="majorHAnsi" w:eastAsiaTheme="majorEastAsia" w:hAnsiTheme="majorHAnsi" w:cstheme="majorBidi"/>
      <w:b/>
      <w:bCs/>
      <w:i/>
      <w:iCs/>
      <w:color w:val="943634" w:themeColor="accent2" w:themeShade="BF"/>
    </w:rPr>
  </w:style>
  <w:style w:type="character" w:customStyle="1" w:styleId="Titolo3Carattere">
    <w:name w:val="Titolo 3 Carattere"/>
    <w:basedOn w:val="Carpredefinitoparagrafo"/>
    <w:link w:val="Titolo3"/>
    <w:uiPriority w:val="9"/>
    <w:semiHidden/>
    <w:rsid w:val="00FD3B54"/>
    <w:rPr>
      <w:rFonts w:asciiTheme="majorHAnsi" w:eastAsiaTheme="majorEastAsia" w:hAnsiTheme="majorHAnsi" w:cstheme="majorBidi"/>
      <w:b/>
      <w:bCs/>
      <w:i/>
      <w:iCs/>
      <w:color w:val="943634" w:themeColor="accent2" w:themeShade="BF"/>
    </w:rPr>
  </w:style>
  <w:style w:type="character" w:customStyle="1" w:styleId="Titolo4Carattere">
    <w:name w:val="Titolo 4 Carattere"/>
    <w:basedOn w:val="Carpredefinitoparagrafo"/>
    <w:link w:val="Titolo4"/>
    <w:uiPriority w:val="9"/>
    <w:semiHidden/>
    <w:rsid w:val="00FD3B54"/>
    <w:rPr>
      <w:rFonts w:asciiTheme="majorHAnsi" w:eastAsiaTheme="majorEastAsia" w:hAnsiTheme="majorHAnsi" w:cstheme="majorBidi"/>
      <w:b/>
      <w:bCs/>
      <w:i/>
      <w:iCs/>
      <w:color w:val="943634" w:themeColor="accent2" w:themeShade="BF"/>
    </w:rPr>
  </w:style>
  <w:style w:type="character" w:customStyle="1" w:styleId="Titolo5Carattere">
    <w:name w:val="Titolo 5 Carattere"/>
    <w:basedOn w:val="Carpredefinitoparagrafo"/>
    <w:link w:val="Titolo5"/>
    <w:uiPriority w:val="9"/>
    <w:semiHidden/>
    <w:rsid w:val="00FD3B54"/>
    <w:rPr>
      <w:rFonts w:asciiTheme="majorHAnsi" w:eastAsiaTheme="majorEastAsia" w:hAnsiTheme="majorHAnsi" w:cstheme="majorBidi"/>
      <w:b/>
      <w:bCs/>
      <w:i/>
      <w:iCs/>
      <w:color w:val="943634" w:themeColor="accent2" w:themeShade="BF"/>
    </w:rPr>
  </w:style>
  <w:style w:type="character" w:customStyle="1" w:styleId="Titolo6Carattere">
    <w:name w:val="Titolo 6 Carattere"/>
    <w:basedOn w:val="Carpredefinitoparagrafo"/>
    <w:link w:val="Titolo6"/>
    <w:uiPriority w:val="9"/>
    <w:semiHidden/>
    <w:rsid w:val="00FD3B54"/>
    <w:rPr>
      <w:rFonts w:asciiTheme="majorHAnsi" w:eastAsiaTheme="majorEastAsia" w:hAnsiTheme="majorHAnsi" w:cstheme="majorBidi"/>
      <w:i/>
      <w:iCs/>
      <w:color w:val="943634" w:themeColor="accent2" w:themeShade="BF"/>
    </w:rPr>
  </w:style>
  <w:style w:type="character" w:customStyle="1" w:styleId="Titolo7Carattere">
    <w:name w:val="Titolo 7 Carattere"/>
    <w:basedOn w:val="Carpredefinitoparagrafo"/>
    <w:link w:val="Titolo7"/>
    <w:uiPriority w:val="9"/>
    <w:semiHidden/>
    <w:rsid w:val="00FD3B54"/>
    <w:rPr>
      <w:rFonts w:asciiTheme="majorHAnsi" w:eastAsiaTheme="majorEastAsia" w:hAnsiTheme="majorHAnsi" w:cstheme="majorBidi"/>
      <w:i/>
      <w:iCs/>
      <w:color w:val="943634" w:themeColor="accent2" w:themeShade="BF"/>
    </w:rPr>
  </w:style>
  <w:style w:type="character" w:customStyle="1" w:styleId="Titolo8Carattere">
    <w:name w:val="Titolo 8 Carattere"/>
    <w:basedOn w:val="Carpredefinitoparagrafo"/>
    <w:link w:val="Titolo8"/>
    <w:uiPriority w:val="9"/>
    <w:semiHidden/>
    <w:rsid w:val="00FD3B54"/>
    <w:rPr>
      <w:rFonts w:asciiTheme="majorHAnsi" w:eastAsiaTheme="majorEastAsia" w:hAnsiTheme="majorHAnsi" w:cstheme="majorBidi"/>
      <w:i/>
      <w:iCs/>
      <w:color w:val="C0504D" w:themeColor="accent2"/>
    </w:rPr>
  </w:style>
  <w:style w:type="character" w:customStyle="1" w:styleId="Titolo9Carattere">
    <w:name w:val="Titolo 9 Carattere"/>
    <w:basedOn w:val="Carpredefinitoparagrafo"/>
    <w:link w:val="Titolo9"/>
    <w:uiPriority w:val="9"/>
    <w:semiHidden/>
    <w:rsid w:val="00FD3B54"/>
    <w:rPr>
      <w:rFonts w:asciiTheme="majorHAnsi" w:eastAsiaTheme="majorEastAsia" w:hAnsiTheme="majorHAnsi" w:cstheme="majorBidi"/>
      <w:i/>
      <w:iCs/>
      <w:color w:val="C0504D" w:themeColor="accent2"/>
      <w:sz w:val="20"/>
      <w:szCs w:val="20"/>
    </w:rPr>
  </w:style>
  <w:style w:type="paragraph" w:styleId="Didascalia">
    <w:name w:val="caption"/>
    <w:basedOn w:val="Normale"/>
    <w:next w:val="Normale"/>
    <w:uiPriority w:val="35"/>
    <w:semiHidden/>
    <w:unhideWhenUsed/>
    <w:qFormat/>
    <w:rsid w:val="00FD3B54"/>
    <w:rPr>
      <w:b/>
      <w:bCs/>
      <w:color w:val="943634" w:themeColor="accent2" w:themeShade="BF"/>
      <w:sz w:val="18"/>
      <w:szCs w:val="18"/>
    </w:rPr>
  </w:style>
  <w:style w:type="paragraph" w:styleId="Titolo">
    <w:name w:val="Title"/>
    <w:basedOn w:val="Normale"/>
    <w:next w:val="Normale"/>
    <w:link w:val="TitoloCarattere"/>
    <w:uiPriority w:val="10"/>
    <w:qFormat/>
    <w:rsid w:val="00FD3B54"/>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oloCarattere">
    <w:name w:val="Titolo Carattere"/>
    <w:basedOn w:val="Carpredefinitoparagrafo"/>
    <w:link w:val="Titolo"/>
    <w:uiPriority w:val="10"/>
    <w:rsid w:val="00FD3B54"/>
    <w:rPr>
      <w:rFonts w:asciiTheme="majorHAnsi" w:eastAsiaTheme="majorEastAsia" w:hAnsiTheme="majorHAnsi" w:cstheme="majorBidi"/>
      <w:i/>
      <w:iCs/>
      <w:color w:val="FFFFFF" w:themeColor="background1"/>
      <w:spacing w:val="10"/>
      <w:sz w:val="48"/>
      <w:szCs w:val="48"/>
      <w:shd w:val="clear" w:color="auto" w:fill="C0504D" w:themeFill="accent2"/>
    </w:rPr>
  </w:style>
  <w:style w:type="paragraph" w:styleId="Sottotitolo">
    <w:name w:val="Subtitle"/>
    <w:basedOn w:val="Normale"/>
    <w:next w:val="Normale"/>
    <w:link w:val="SottotitoloCarattere"/>
    <w:uiPriority w:val="11"/>
    <w:qFormat/>
    <w:rsid w:val="00FD3B54"/>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rPr>
  </w:style>
  <w:style w:type="character" w:customStyle="1" w:styleId="SottotitoloCarattere">
    <w:name w:val="Sottotitolo Carattere"/>
    <w:basedOn w:val="Carpredefinitoparagrafo"/>
    <w:link w:val="Sottotitolo"/>
    <w:uiPriority w:val="11"/>
    <w:rsid w:val="00FD3B54"/>
    <w:rPr>
      <w:rFonts w:asciiTheme="majorHAnsi" w:eastAsiaTheme="majorEastAsia" w:hAnsiTheme="majorHAnsi" w:cstheme="majorBidi"/>
      <w:i/>
      <w:iCs/>
      <w:color w:val="622423" w:themeColor="accent2" w:themeShade="7F"/>
      <w:sz w:val="24"/>
      <w:szCs w:val="24"/>
    </w:rPr>
  </w:style>
  <w:style w:type="character" w:styleId="Enfasigrassetto">
    <w:name w:val="Strong"/>
    <w:uiPriority w:val="22"/>
    <w:qFormat/>
    <w:rsid w:val="00FD3B54"/>
    <w:rPr>
      <w:b/>
      <w:bCs/>
      <w:spacing w:val="0"/>
    </w:rPr>
  </w:style>
  <w:style w:type="character" w:styleId="Enfasicorsivo">
    <w:name w:val="Emphasis"/>
    <w:uiPriority w:val="20"/>
    <w:qFormat/>
    <w:rsid w:val="00FD3B54"/>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essunaspaziatura">
    <w:name w:val="No Spacing"/>
    <w:basedOn w:val="Normale"/>
    <w:uiPriority w:val="1"/>
    <w:qFormat/>
    <w:rsid w:val="00FD3B54"/>
    <w:pPr>
      <w:spacing w:after="0" w:line="240" w:lineRule="auto"/>
    </w:pPr>
  </w:style>
  <w:style w:type="paragraph" w:styleId="Paragrafoelenco">
    <w:name w:val="List Paragraph"/>
    <w:basedOn w:val="Normale"/>
    <w:uiPriority w:val="34"/>
    <w:qFormat/>
    <w:rsid w:val="00FD3B54"/>
    <w:pPr>
      <w:ind w:left="720"/>
      <w:contextualSpacing/>
    </w:pPr>
  </w:style>
  <w:style w:type="paragraph" w:styleId="Citazione">
    <w:name w:val="Quote"/>
    <w:basedOn w:val="Normale"/>
    <w:next w:val="Normale"/>
    <w:link w:val="CitazioneCarattere"/>
    <w:uiPriority w:val="29"/>
    <w:qFormat/>
    <w:rsid w:val="00FD3B54"/>
    <w:rPr>
      <w:i w:val="0"/>
      <w:iCs w:val="0"/>
      <w:color w:val="943634" w:themeColor="accent2" w:themeShade="BF"/>
    </w:rPr>
  </w:style>
  <w:style w:type="character" w:customStyle="1" w:styleId="CitazioneCarattere">
    <w:name w:val="Citazione Carattere"/>
    <w:basedOn w:val="Carpredefinitoparagrafo"/>
    <w:link w:val="Citazione"/>
    <w:uiPriority w:val="29"/>
    <w:rsid w:val="00FD3B54"/>
    <w:rPr>
      <w:color w:val="943634" w:themeColor="accent2" w:themeShade="BF"/>
      <w:sz w:val="20"/>
      <w:szCs w:val="20"/>
    </w:rPr>
  </w:style>
  <w:style w:type="paragraph" w:styleId="Citazioneintensa">
    <w:name w:val="Intense Quote"/>
    <w:basedOn w:val="Normale"/>
    <w:next w:val="Normale"/>
    <w:link w:val="CitazioneintensaCarattere"/>
    <w:uiPriority w:val="30"/>
    <w:qFormat/>
    <w:rsid w:val="00FD3B54"/>
    <w:pPr>
      <w:pBdr>
        <w:top w:val="dotted" w:sz="8" w:space="10" w:color="C0504D" w:themeColor="accent2"/>
        <w:bottom w:val="dotted" w:sz="8" w:space="10" w:color="C0504D" w:themeColor="accent2"/>
      </w:pBdr>
      <w:spacing w:line="300" w:lineRule="auto"/>
      <w:ind w:left="2160" w:right="2160"/>
      <w:jc w:val="center"/>
    </w:pPr>
    <w:rPr>
      <w:rFonts w:asciiTheme="majorHAnsi" w:eastAsiaTheme="majorEastAsia" w:hAnsiTheme="majorHAnsi" w:cstheme="majorBidi"/>
      <w:b/>
      <w:bCs/>
      <w:color w:val="C0504D" w:themeColor="accent2"/>
    </w:rPr>
  </w:style>
  <w:style w:type="character" w:customStyle="1" w:styleId="CitazioneintensaCarattere">
    <w:name w:val="Citazione intensa Carattere"/>
    <w:basedOn w:val="Carpredefinitoparagrafo"/>
    <w:link w:val="Citazioneintensa"/>
    <w:uiPriority w:val="30"/>
    <w:rsid w:val="00FD3B54"/>
    <w:rPr>
      <w:rFonts w:asciiTheme="majorHAnsi" w:eastAsiaTheme="majorEastAsia" w:hAnsiTheme="majorHAnsi" w:cstheme="majorBidi"/>
      <w:b/>
      <w:bCs/>
      <w:i/>
      <w:iCs/>
      <w:color w:val="C0504D" w:themeColor="accent2"/>
      <w:sz w:val="20"/>
      <w:szCs w:val="20"/>
    </w:rPr>
  </w:style>
  <w:style w:type="character" w:styleId="Enfasidelicata">
    <w:name w:val="Subtle Emphasis"/>
    <w:uiPriority w:val="19"/>
    <w:qFormat/>
    <w:rsid w:val="00FD3B54"/>
    <w:rPr>
      <w:rFonts w:asciiTheme="majorHAnsi" w:eastAsiaTheme="majorEastAsia" w:hAnsiTheme="majorHAnsi" w:cstheme="majorBidi"/>
      <w:i/>
      <w:iCs/>
      <w:color w:val="C0504D" w:themeColor="accent2"/>
    </w:rPr>
  </w:style>
  <w:style w:type="character" w:styleId="Enfasiintensa">
    <w:name w:val="Intense Emphasis"/>
    <w:uiPriority w:val="21"/>
    <w:qFormat/>
    <w:rsid w:val="00FD3B54"/>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Riferimentodelicato">
    <w:name w:val="Subtle Reference"/>
    <w:uiPriority w:val="31"/>
    <w:qFormat/>
    <w:rsid w:val="00FD3B54"/>
    <w:rPr>
      <w:i/>
      <w:iCs/>
      <w:smallCaps/>
      <w:color w:val="C0504D" w:themeColor="accent2"/>
      <w:u w:color="C0504D" w:themeColor="accent2"/>
    </w:rPr>
  </w:style>
  <w:style w:type="character" w:styleId="Riferimentointenso">
    <w:name w:val="Intense Reference"/>
    <w:uiPriority w:val="32"/>
    <w:qFormat/>
    <w:rsid w:val="00FD3B54"/>
    <w:rPr>
      <w:b/>
      <w:bCs/>
      <w:i/>
      <w:iCs/>
      <w:smallCaps/>
      <w:color w:val="C0504D" w:themeColor="accent2"/>
      <w:u w:color="C0504D" w:themeColor="accent2"/>
    </w:rPr>
  </w:style>
  <w:style w:type="character" w:styleId="Titolodellibro">
    <w:name w:val="Book Title"/>
    <w:uiPriority w:val="33"/>
    <w:qFormat/>
    <w:rsid w:val="00FD3B54"/>
    <w:rPr>
      <w:rFonts w:asciiTheme="majorHAnsi" w:eastAsiaTheme="majorEastAsia" w:hAnsiTheme="majorHAnsi" w:cstheme="majorBidi"/>
      <w:b/>
      <w:bCs/>
      <w:i/>
      <w:iCs/>
      <w:smallCaps/>
      <w:color w:val="943634" w:themeColor="accent2" w:themeShade="BF"/>
      <w:u w:val="single"/>
    </w:rPr>
  </w:style>
  <w:style w:type="paragraph" w:styleId="Titolosommario">
    <w:name w:val="TOC Heading"/>
    <w:basedOn w:val="Titolo1"/>
    <w:next w:val="Normale"/>
    <w:uiPriority w:val="39"/>
    <w:semiHidden/>
    <w:unhideWhenUsed/>
    <w:qFormat/>
    <w:rsid w:val="00FD3B54"/>
    <w:pPr>
      <w:outlineLvl w:val="9"/>
    </w:pPr>
  </w:style>
  <w:style w:type="character" w:styleId="Collegamentoipertestuale">
    <w:name w:val="Hyperlink"/>
    <w:basedOn w:val="Carpredefinitoparagrafo"/>
    <w:uiPriority w:val="99"/>
    <w:semiHidden/>
    <w:unhideWhenUsed/>
    <w:rsid w:val="00F00426"/>
    <w:rPr>
      <w:color w:val="0000FF"/>
      <w:u w:val="single"/>
    </w:rPr>
  </w:style>
  <w:style w:type="paragraph" w:customStyle="1" w:styleId="subtitle">
    <w:name w:val="subtitle"/>
    <w:basedOn w:val="Normale"/>
    <w:rsid w:val="00F00426"/>
    <w:pPr>
      <w:spacing w:before="100" w:beforeAutospacing="1" w:after="100" w:afterAutospacing="1" w:line="240" w:lineRule="auto"/>
    </w:pPr>
    <w:rPr>
      <w:rFonts w:ascii="Times New Roman" w:eastAsia="Times New Roman" w:hAnsi="Times New Roman" w:cs="Times New Roman"/>
      <w:i w:val="0"/>
      <w:iCs w:val="0"/>
      <w:sz w:val="24"/>
      <w:szCs w:val="24"/>
      <w:lang w:val="it-IT" w:eastAsia="it-IT" w:bidi="ar-SA"/>
    </w:rPr>
  </w:style>
  <w:style w:type="character" w:customStyle="1" w:styleId="text-following">
    <w:name w:val="text-following"/>
    <w:basedOn w:val="Carpredefinitoparagrafo"/>
    <w:rsid w:val="00F00426"/>
  </w:style>
  <w:style w:type="character" w:customStyle="1" w:styleId="count">
    <w:name w:val="count"/>
    <w:basedOn w:val="Carpredefinitoparagrafo"/>
    <w:rsid w:val="00F00426"/>
  </w:style>
  <w:style w:type="character" w:customStyle="1" w:styleId="apple-converted-space">
    <w:name w:val="apple-converted-space"/>
    <w:basedOn w:val="Carpredefinitoparagrafo"/>
    <w:rsid w:val="00F00426"/>
  </w:style>
  <w:style w:type="character" w:customStyle="1" w:styleId="label">
    <w:name w:val="label"/>
    <w:basedOn w:val="Carpredefinitoparagrafo"/>
    <w:rsid w:val="00F00426"/>
  </w:style>
  <w:style w:type="paragraph" w:styleId="NormaleWeb">
    <w:name w:val="Normal (Web)"/>
    <w:basedOn w:val="Normale"/>
    <w:uiPriority w:val="99"/>
    <w:semiHidden/>
    <w:unhideWhenUsed/>
    <w:rsid w:val="00F00426"/>
    <w:pPr>
      <w:spacing w:before="100" w:beforeAutospacing="1" w:after="100" w:afterAutospacing="1" w:line="240" w:lineRule="auto"/>
    </w:pPr>
    <w:rPr>
      <w:rFonts w:ascii="Times New Roman" w:eastAsia="Times New Roman" w:hAnsi="Times New Roman" w:cs="Times New Roman"/>
      <w:i w:val="0"/>
      <w:iCs w:val="0"/>
      <w:sz w:val="24"/>
      <w:szCs w:val="24"/>
      <w:lang w:val="it-IT" w:eastAsia="it-IT" w:bidi="ar-SA"/>
    </w:rPr>
  </w:style>
  <w:style w:type="paragraph" w:styleId="Testofumetto">
    <w:name w:val="Balloon Text"/>
    <w:basedOn w:val="Normale"/>
    <w:link w:val="TestofumettoCarattere"/>
    <w:uiPriority w:val="99"/>
    <w:semiHidden/>
    <w:unhideWhenUsed/>
    <w:rsid w:val="00B81F6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81F61"/>
    <w:rPr>
      <w:rFonts w:ascii="Tahoma" w:hAnsi="Tahoma" w:cs="Tahoma"/>
      <w:i/>
      <w:iCs/>
      <w:sz w:val="16"/>
      <w:szCs w:val="16"/>
    </w:rPr>
  </w:style>
</w:styles>
</file>

<file path=word/webSettings.xml><?xml version="1.0" encoding="utf-8"?>
<w:webSettings xmlns:r="http://schemas.openxmlformats.org/officeDocument/2006/relationships" xmlns:w="http://schemas.openxmlformats.org/wordprocessingml/2006/main">
  <w:divs>
    <w:div w:id="583808624">
      <w:bodyDiv w:val="1"/>
      <w:marLeft w:val="0"/>
      <w:marRight w:val="0"/>
      <w:marTop w:val="0"/>
      <w:marBottom w:val="0"/>
      <w:divBdr>
        <w:top w:val="none" w:sz="0" w:space="0" w:color="auto"/>
        <w:left w:val="none" w:sz="0" w:space="0" w:color="auto"/>
        <w:bottom w:val="none" w:sz="0" w:space="0" w:color="auto"/>
        <w:right w:val="none" w:sz="0" w:space="0" w:color="auto"/>
      </w:divBdr>
      <w:divsChild>
        <w:div w:id="1831023473">
          <w:marLeft w:val="0"/>
          <w:marRight w:val="0"/>
          <w:marTop w:val="0"/>
          <w:marBottom w:val="344"/>
          <w:divBdr>
            <w:top w:val="none" w:sz="0" w:space="0" w:color="auto"/>
            <w:left w:val="none" w:sz="0" w:space="0" w:color="auto"/>
            <w:bottom w:val="none" w:sz="0" w:space="0" w:color="auto"/>
            <w:right w:val="none" w:sz="0" w:space="0" w:color="auto"/>
          </w:divBdr>
          <w:divsChild>
            <w:div w:id="934634381">
              <w:marLeft w:val="-258"/>
              <w:marRight w:val="-258"/>
              <w:marTop w:val="0"/>
              <w:marBottom w:val="0"/>
              <w:divBdr>
                <w:top w:val="none" w:sz="0" w:space="0" w:color="auto"/>
                <w:left w:val="none" w:sz="0" w:space="0" w:color="auto"/>
                <w:bottom w:val="none" w:sz="0" w:space="0" w:color="auto"/>
                <w:right w:val="none" w:sz="0" w:space="0" w:color="auto"/>
              </w:divBdr>
            </w:div>
            <w:div w:id="567887399">
              <w:marLeft w:val="0"/>
              <w:marRight w:val="0"/>
              <w:marTop w:val="0"/>
              <w:marBottom w:val="0"/>
              <w:divBdr>
                <w:top w:val="none" w:sz="0" w:space="0" w:color="auto"/>
                <w:left w:val="none" w:sz="0" w:space="0" w:color="auto"/>
                <w:bottom w:val="single" w:sz="4" w:space="0" w:color="auto"/>
                <w:right w:val="none" w:sz="0" w:space="0" w:color="auto"/>
              </w:divBdr>
              <w:divsChild>
                <w:div w:id="849641312">
                  <w:marLeft w:val="0"/>
                  <w:marRight w:val="0"/>
                  <w:marTop w:val="0"/>
                  <w:marBottom w:val="0"/>
                  <w:divBdr>
                    <w:top w:val="none" w:sz="0" w:space="0" w:color="auto"/>
                    <w:left w:val="none" w:sz="0" w:space="0" w:color="auto"/>
                    <w:bottom w:val="none" w:sz="0" w:space="0" w:color="auto"/>
                    <w:right w:val="none" w:sz="0" w:space="0" w:color="auto"/>
                  </w:divBdr>
                </w:div>
                <w:div w:id="94229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37016">
          <w:marLeft w:val="0"/>
          <w:marRight w:val="0"/>
          <w:marTop w:val="0"/>
          <w:marBottom w:val="0"/>
          <w:divBdr>
            <w:top w:val="none" w:sz="0" w:space="0" w:color="auto"/>
            <w:left w:val="none" w:sz="0" w:space="0" w:color="auto"/>
            <w:bottom w:val="none" w:sz="0" w:space="0" w:color="auto"/>
            <w:right w:val="none" w:sz="0" w:space="0" w:color="auto"/>
          </w:divBdr>
          <w:divsChild>
            <w:div w:id="1305886337">
              <w:marLeft w:val="0"/>
              <w:marRight w:val="0"/>
              <w:marTop w:val="0"/>
              <w:marBottom w:val="258"/>
              <w:divBdr>
                <w:top w:val="none" w:sz="0" w:space="0" w:color="auto"/>
                <w:left w:val="none" w:sz="0" w:space="0" w:color="auto"/>
                <w:bottom w:val="none" w:sz="0" w:space="0" w:color="auto"/>
                <w:right w:val="none" w:sz="0" w:space="0" w:color="auto"/>
              </w:divBdr>
            </w:div>
            <w:div w:id="1866795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pub/fabio-pistella/ba/457/846?trk=pulse-det-athr_prof-art_hdr" TargetMode="External"/><Relationship Id="rId13" Type="http://schemas.openxmlformats.org/officeDocument/2006/relationships/hyperlink" Target="http://www.ssscienza.uniba.it/cms4/index.php?option=com_content&amp;view=article&amp;id=80&amp;Itemid=147" TargetMode="Externa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www.swif.uniba.it/lei/index261006.htm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linkedin.com/pub/fabio-pistella/ba/457/846?trk=pulse-det-athr_prof-art_hdr" TargetMode="External"/><Relationship Id="rId11" Type="http://schemas.openxmlformats.org/officeDocument/2006/relationships/hyperlink" Target="http://www.ibs.it/code/9788807102578/galimberti-umberto/psiche-techne-uomo.html" TargetMode="External"/><Relationship Id="rId5" Type="http://schemas.openxmlformats.org/officeDocument/2006/relationships/image" Target="media/image1.jpeg"/><Relationship Id="rId15" Type="http://schemas.openxmlformats.org/officeDocument/2006/relationships/hyperlink" Target="https://dl.dropboxusercontent.com/u/58476480/PISTELLA%20Fabio%20-%20Energia%20e%20ecosistema%20-%20Sfera%2034%20%201993_01.pdf" TargetMode="External"/><Relationship Id="rId10" Type="http://schemas.openxmlformats.org/officeDocument/2006/relationships/hyperlink" Target="http://www.lafeltrinelli.it/libri/umberto-galimberti/segreto-domanda/9788807722486" TargetMode="External"/><Relationship Id="rId4" Type="http://schemas.openxmlformats.org/officeDocument/2006/relationships/webSettings" Target="webSettings.xml"/><Relationship Id="rId9" Type="http://schemas.openxmlformats.org/officeDocument/2006/relationships/hyperlink" Target="https://www.linkedin.com/pulse/la-parabola-del-lampione-sapere-che-cercare-e-dove-fabio-pistella" TargetMode="External"/><Relationship Id="rId14" Type="http://schemas.openxmlformats.org/officeDocument/2006/relationships/hyperlink" Target="http://www.ibs.it/code/9788807102578/galimberti-umberto/psiche-techne-uomo.html"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1259</Words>
  <Characters>7182</Characters>
  <Application>Microsoft Office Word</Application>
  <DocSecurity>0</DocSecurity>
  <Lines>59</Lines>
  <Paragraphs>16</Paragraphs>
  <ScaleCrop>false</ScaleCrop>
  <Company>Grizli777</Company>
  <LinksUpToDate>false</LinksUpToDate>
  <CharactersWithSpaces>8425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di ALICE</dc:creator>
  <cp:lastModifiedBy>fidaf</cp:lastModifiedBy>
  <cp:revision>2</cp:revision>
  <dcterms:created xsi:type="dcterms:W3CDTF">2015-11-17T11:02:00Z</dcterms:created>
  <dcterms:modified xsi:type="dcterms:W3CDTF">2015-11-17T11:02:00Z</dcterms:modified>
</cp:coreProperties>
</file>